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EB62C" w14:textId="77777777" w:rsidR="0025562C" w:rsidRDefault="0025562C" w:rsidP="00295D3B"/>
    <w:p w14:paraId="4A6F98E4" w14:textId="77777777" w:rsidR="0065419A" w:rsidRDefault="0065419A" w:rsidP="00297638"/>
    <w:p w14:paraId="2FD20C7E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6"/>
      </w:tblGrid>
      <w:tr w:rsidR="00DC25CE" w:rsidRPr="00DC25CE" w14:paraId="398BC961" w14:textId="77777777" w:rsidTr="00C65405">
        <w:trPr>
          <w:jc w:val="center"/>
        </w:trPr>
        <w:tc>
          <w:tcPr>
            <w:tcW w:w="9212" w:type="dxa"/>
          </w:tcPr>
          <w:p w14:paraId="2835F885" w14:textId="60E4B229" w:rsidR="00DC25CE" w:rsidRPr="00DC25CE" w:rsidRDefault="00F0065D" w:rsidP="00C65405">
            <w:pPr>
              <w:pStyle w:val="Sansinterligne"/>
              <w:jc w:val="center"/>
              <w:rPr>
                <w:rFonts w:ascii="Tahoma" w:hAnsi="Tahoma" w:cs="Tahoma"/>
                <w:b/>
                <w:sz w:val="28"/>
                <w:szCs w:val="24"/>
              </w:rPr>
            </w:pPr>
            <w:r w:rsidRPr="00F0065D">
              <w:rPr>
                <w:rFonts w:ascii="Tahoma" w:hAnsi="Tahoma" w:cs="Tahoma"/>
                <w:b/>
                <w:sz w:val="28"/>
                <w:szCs w:val="24"/>
              </w:rPr>
              <w:t>Plancher isolant avec entrevous polystyrène</w:t>
            </w:r>
          </w:p>
        </w:tc>
      </w:tr>
    </w:tbl>
    <w:p w14:paraId="31504D50" w14:textId="77777777" w:rsidR="00C6348A" w:rsidRDefault="00C6348A" w:rsidP="00297638"/>
    <w:p w14:paraId="70B2CB41" w14:textId="77777777" w:rsidR="00C6348A" w:rsidRPr="00DC25CE" w:rsidRDefault="00C6348A" w:rsidP="00297638">
      <w:pPr>
        <w:rPr>
          <w:color w:val="002060"/>
        </w:rPr>
      </w:pPr>
    </w:p>
    <w:p w14:paraId="747AB182" w14:textId="77777777" w:rsidR="00DC25CE" w:rsidRPr="00DC25CE" w:rsidRDefault="00DC25CE" w:rsidP="00DC25CE">
      <w:pPr>
        <w:pStyle w:val="Sansinterligne"/>
        <w:rPr>
          <w:rFonts w:ascii="Tahoma" w:hAnsi="Tahoma" w:cs="Tahoma"/>
          <w:b/>
          <w:color w:val="002060"/>
          <w:szCs w:val="24"/>
        </w:rPr>
      </w:pPr>
      <w:r w:rsidRPr="00DC25CE">
        <w:rPr>
          <w:rFonts w:ascii="Tahoma" w:hAnsi="Tahoma" w:cs="Tahoma"/>
          <w:b/>
          <w:color w:val="002060"/>
          <w:szCs w:val="24"/>
        </w:rPr>
        <w:t>Descriptif succinct (pour DPGF) :</w:t>
      </w:r>
    </w:p>
    <w:p w14:paraId="21F8C330" w14:textId="77777777" w:rsidR="00DC25CE" w:rsidRPr="00DC25CE" w:rsidRDefault="00DC25CE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12976478" w14:textId="77777777" w:rsidR="00F0065D" w:rsidRPr="00F0065D" w:rsidRDefault="00F0065D" w:rsidP="00F0065D">
      <w:pPr>
        <w:pStyle w:val="Sansinterligne"/>
        <w:rPr>
          <w:rFonts w:ascii="Tahoma" w:hAnsi="Tahoma" w:cs="Tahoma"/>
          <w:color w:val="002060"/>
        </w:rPr>
      </w:pPr>
      <w:r w:rsidRPr="00F0065D">
        <w:rPr>
          <w:rFonts w:ascii="Tahoma" w:hAnsi="Tahoma" w:cs="Tahoma"/>
          <w:color w:val="002060"/>
        </w:rPr>
        <w:t xml:space="preserve">Plancher isolant KP1 épaisseur 13+4/13+3+4/13+4+4/13+8+4 cm avec poutrelles préfabriquées en béton précontraint avec/sans étais, entrevous PSE </w:t>
      </w:r>
      <w:proofErr w:type="spellStart"/>
      <w:r w:rsidRPr="00F0065D">
        <w:rPr>
          <w:rFonts w:ascii="Tahoma" w:hAnsi="Tahoma" w:cs="Tahoma"/>
          <w:color w:val="002060"/>
        </w:rPr>
        <w:t>Isoleader</w:t>
      </w:r>
      <w:proofErr w:type="spellEnd"/>
      <w:r w:rsidRPr="00F0065D">
        <w:rPr>
          <w:rFonts w:ascii="Tahoma" w:hAnsi="Tahoma" w:cs="Tahoma"/>
          <w:color w:val="002060"/>
        </w:rPr>
        <w:t xml:space="preserve"> SPX/</w:t>
      </w:r>
      <w:proofErr w:type="spellStart"/>
      <w:r w:rsidRPr="00F0065D">
        <w:rPr>
          <w:rFonts w:ascii="Tahoma" w:hAnsi="Tahoma" w:cs="Tahoma"/>
          <w:color w:val="002060"/>
        </w:rPr>
        <w:t>Isoleader</w:t>
      </w:r>
      <w:proofErr w:type="spellEnd"/>
      <w:r w:rsidRPr="00F0065D">
        <w:rPr>
          <w:rFonts w:ascii="Tahoma" w:hAnsi="Tahoma" w:cs="Tahoma"/>
          <w:color w:val="002060"/>
        </w:rPr>
        <w:t xml:space="preserve"> 14/18/23/27/39 KP1 </w:t>
      </w:r>
    </w:p>
    <w:p w14:paraId="376C8B93" w14:textId="54F614C0" w:rsidR="00A91557" w:rsidRDefault="00A91557" w:rsidP="00DC25CE">
      <w:pPr>
        <w:pStyle w:val="Sansinterligne"/>
        <w:rPr>
          <w:rFonts w:ascii="Tahoma" w:hAnsi="Tahoma" w:cs="Tahoma"/>
          <w:color w:val="002060"/>
          <w:szCs w:val="24"/>
        </w:rPr>
      </w:pPr>
    </w:p>
    <w:p w14:paraId="18CDF05E" w14:textId="77777777" w:rsidR="00B96FB5" w:rsidRDefault="00B96FB5" w:rsidP="00DC25CE">
      <w:pPr>
        <w:pStyle w:val="Sansinterligne"/>
        <w:rPr>
          <w:rFonts w:ascii="Tahoma" w:hAnsi="Tahoma" w:cs="Tahoma"/>
          <w:b/>
          <w:i/>
          <w:color w:val="FF0000"/>
          <w:szCs w:val="24"/>
        </w:rPr>
      </w:pPr>
    </w:p>
    <w:p w14:paraId="5CB6A72E" w14:textId="0CBE63CA" w:rsidR="00DC25CE" w:rsidRPr="00DC25CE" w:rsidRDefault="00DC25CE" w:rsidP="00DC25CE">
      <w:pPr>
        <w:pStyle w:val="Sansinterligne"/>
        <w:rPr>
          <w:rFonts w:ascii="Tahoma" w:hAnsi="Tahoma" w:cs="Tahoma"/>
          <w:b/>
          <w:szCs w:val="24"/>
        </w:rPr>
      </w:pPr>
      <w:r w:rsidRPr="00DC25CE">
        <w:rPr>
          <w:rFonts w:ascii="Tahoma" w:hAnsi="Tahoma" w:cs="Tahoma"/>
          <w:b/>
          <w:szCs w:val="24"/>
        </w:rPr>
        <w:t>Descriptif Détaillé (pour CCTP) :</w:t>
      </w:r>
    </w:p>
    <w:p w14:paraId="09D7B316" w14:textId="77777777" w:rsidR="00DC25CE" w:rsidRPr="00DC25CE" w:rsidRDefault="00DC25CE" w:rsidP="00DC25CE">
      <w:pPr>
        <w:pStyle w:val="Sansinterligne"/>
        <w:rPr>
          <w:rFonts w:ascii="Tahoma" w:hAnsi="Tahoma" w:cs="Tahoma"/>
          <w:sz w:val="18"/>
        </w:rPr>
      </w:pPr>
    </w:p>
    <w:p w14:paraId="32FE07F8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  <w:b/>
        </w:rPr>
      </w:pPr>
      <w:r w:rsidRPr="00DC25CE">
        <w:rPr>
          <w:rFonts w:ascii="Tahoma" w:hAnsi="Tahoma" w:cs="Tahoma"/>
          <w:b/>
          <w:highlight w:val="cyan"/>
        </w:rPr>
        <w:t>Lots gros œuvre</w:t>
      </w:r>
      <w:r w:rsidRPr="00DC25CE">
        <w:rPr>
          <w:rFonts w:ascii="Tahoma" w:hAnsi="Tahoma" w:cs="Tahoma"/>
          <w:b/>
        </w:rPr>
        <w:t xml:space="preserve"> </w:t>
      </w:r>
    </w:p>
    <w:p w14:paraId="568478AE" w14:textId="77777777" w:rsidR="00DC25CE" w:rsidRPr="00DC25CE" w:rsidRDefault="00DC25CE" w:rsidP="00DC25CE">
      <w:pPr>
        <w:pStyle w:val="Sansinterligne"/>
        <w:jc w:val="both"/>
        <w:rPr>
          <w:rFonts w:ascii="Tahoma" w:hAnsi="Tahoma" w:cs="Tahoma"/>
        </w:rPr>
      </w:pPr>
    </w:p>
    <w:p w14:paraId="51C6D13E" w14:textId="77777777" w:rsidR="00F0065D" w:rsidRPr="00F0065D" w:rsidRDefault="00F0065D" w:rsidP="00F0065D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F0065D">
        <w:rPr>
          <w:rFonts w:ascii="Tahoma" w:eastAsia="Times New Roman" w:hAnsi="Tahoma" w:cs="Tahoma"/>
          <w:sz w:val="22"/>
          <w:szCs w:val="22"/>
          <w:lang w:eastAsia="fr-FR"/>
        </w:rPr>
        <w:t>Mise en œuvre d’un plancher isolant d’une épaisseur suivant portée et charges, avec entrevous polystyrène.</w:t>
      </w:r>
    </w:p>
    <w:p w14:paraId="53560E5D" w14:textId="77777777" w:rsidR="00F0065D" w:rsidRPr="00F0065D" w:rsidRDefault="00F0065D" w:rsidP="00F0065D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2771F3A2" w14:textId="77777777" w:rsidR="00F0065D" w:rsidRPr="00F0065D" w:rsidRDefault="00F0065D" w:rsidP="00F0065D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F0065D">
        <w:rPr>
          <w:rFonts w:ascii="Tahoma" w:eastAsia="Times New Roman" w:hAnsi="Tahoma" w:cs="Tahoma"/>
          <w:sz w:val="22"/>
          <w:szCs w:val="22"/>
          <w:lang w:eastAsia="fr-FR"/>
        </w:rPr>
        <w:t>Le plancher sera constitué de poutrelles en béton précontraint KP1 ou similaires, avec ou sans étais, dimensionnées suivant les préconisations du fabricant. Il sera constitué d’</w:t>
      </w:r>
      <w:proofErr w:type="spellStart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>entrevous</w:t>
      </w:r>
      <w:proofErr w:type="spellEnd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 xml:space="preserve"> moulés en polystyrène certifiés </w:t>
      </w:r>
      <w:proofErr w:type="spellStart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>CSTBat</w:t>
      </w:r>
      <w:proofErr w:type="spellEnd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 xml:space="preserve">, d’une hauteur </w:t>
      </w:r>
      <w:proofErr w:type="spellStart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>coffrante</w:t>
      </w:r>
      <w:proofErr w:type="spellEnd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 xml:space="preserve"> de 13 cm, de type </w:t>
      </w:r>
      <w:proofErr w:type="spellStart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>Isoleader</w:t>
      </w:r>
      <w:proofErr w:type="spellEnd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>, de performance thermique Up ……  W/m</w:t>
      </w:r>
      <w:proofErr w:type="gramStart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>².K</w:t>
      </w:r>
      <w:proofErr w:type="gramEnd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 xml:space="preserve"> (</w:t>
      </w:r>
      <w:proofErr w:type="spellStart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>Rp</w:t>
      </w:r>
      <w:proofErr w:type="spellEnd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 xml:space="preserve"> …… m²/W.K).</w:t>
      </w:r>
    </w:p>
    <w:p w14:paraId="599C4C44" w14:textId="77777777" w:rsidR="00F0065D" w:rsidRPr="00F0065D" w:rsidRDefault="00F0065D" w:rsidP="00F0065D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5C26B24E" w14:textId="77777777" w:rsidR="00F0065D" w:rsidRPr="00F0065D" w:rsidRDefault="00F0065D" w:rsidP="00F0065D">
      <w:pPr>
        <w:rPr>
          <w:rFonts w:ascii="Tahoma" w:eastAsia="Times New Roman" w:hAnsi="Tahoma" w:cs="Tahoma"/>
          <w:sz w:val="22"/>
          <w:szCs w:val="22"/>
          <w:lang w:eastAsia="fr-FR"/>
        </w:rPr>
      </w:pPr>
      <w:r w:rsidRPr="00F0065D">
        <w:rPr>
          <w:rFonts w:ascii="Tahoma" w:eastAsia="Times New Roman" w:hAnsi="Tahoma" w:cs="Tahoma"/>
          <w:sz w:val="22"/>
          <w:szCs w:val="22"/>
          <w:lang w:eastAsia="fr-FR"/>
        </w:rPr>
        <w:t xml:space="preserve">Selon l’épaisseur du plancher les entrevous </w:t>
      </w:r>
      <w:proofErr w:type="spellStart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>Isoleader</w:t>
      </w:r>
      <w:proofErr w:type="spellEnd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 xml:space="preserve"> pourront être associés à des Rehausses </w:t>
      </w:r>
      <w:proofErr w:type="spellStart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>Isoleader</w:t>
      </w:r>
      <w:proofErr w:type="spellEnd"/>
      <w:r w:rsidRPr="00F0065D">
        <w:rPr>
          <w:rFonts w:ascii="Tahoma" w:eastAsia="Times New Roman" w:hAnsi="Tahoma" w:cs="Tahoma"/>
          <w:sz w:val="22"/>
          <w:szCs w:val="22"/>
          <w:lang w:eastAsia="fr-FR"/>
        </w:rPr>
        <w:t xml:space="preserve"> d’épaisseur 3, 4 ou 8 cm.</w:t>
      </w:r>
    </w:p>
    <w:p w14:paraId="53933FDD" w14:textId="77777777" w:rsidR="00F0065D" w:rsidRPr="00F0065D" w:rsidRDefault="00F0065D" w:rsidP="00F0065D">
      <w:pPr>
        <w:rPr>
          <w:rFonts w:ascii="Tahoma" w:eastAsia="Times New Roman" w:hAnsi="Tahoma" w:cs="Tahoma"/>
          <w:sz w:val="22"/>
          <w:szCs w:val="22"/>
          <w:lang w:eastAsia="fr-FR"/>
        </w:rPr>
      </w:pPr>
    </w:p>
    <w:p w14:paraId="5305DFD8" w14:textId="77777777" w:rsidR="00F0065D" w:rsidRPr="00F0065D" w:rsidRDefault="00F0065D" w:rsidP="00F0065D">
      <w:pPr>
        <w:rPr>
          <w:rFonts w:ascii="Tahoma" w:eastAsia="Times New Roman" w:hAnsi="Tahoma" w:cs="Tahoma"/>
          <w:bCs/>
          <w:sz w:val="22"/>
          <w:szCs w:val="22"/>
          <w:lang w:eastAsia="fr-FR"/>
        </w:rPr>
      </w:pPr>
      <w:r w:rsidRPr="00F0065D">
        <w:rPr>
          <w:rFonts w:ascii="Tahoma" w:eastAsia="Times New Roman" w:hAnsi="Tahoma" w:cs="Tahoma"/>
          <w:bCs/>
          <w:sz w:val="22"/>
          <w:szCs w:val="22"/>
          <w:lang w:eastAsia="fr-FR"/>
        </w:rPr>
        <w:t>La dalle de compression sera en béton de type C25/30, d’épaisseur minimale de 4 cm (suivant Avis Technique CSTB n°3/14-771 et son domaine d’emploi visé). Elle sera armée d’un treillis soudé sur toute la surface.</w:t>
      </w:r>
    </w:p>
    <w:p w14:paraId="1579248B" w14:textId="311D53CA" w:rsidR="00137EF9" w:rsidRPr="00F0065D" w:rsidRDefault="00137EF9" w:rsidP="00F0065D">
      <w:pPr>
        <w:rPr>
          <w:rFonts w:ascii="Tahoma" w:eastAsia="Calibri" w:hAnsi="Tahoma" w:cs="Tahoma"/>
          <w:sz w:val="22"/>
          <w:szCs w:val="22"/>
        </w:rPr>
      </w:pPr>
    </w:p>
    <w:sectPr w:rsidR="00137EF9" w:rsidRPr="00F0065D" w:rsidSect="00DC25CE">
      <w:headerReference w:type="default" r:id="rId8"/>
      <w:footerReference w:type="default" r:id="rId9"/>
      <w:pgSz w:w="11900" w:h="16840"/>
      <w:pgMar w:top="1417" w:right="1417" w:bottom="1417" w:left="1417" w:header="851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83DAD" w14:textId="77777777" w:rsidR="00520B9E" w:rsidRDefault="00520B9E" w:rsidP="00A70889">
      <w:r>
        <w:separator/>
      </w:r>
    </w:p>
  </w:endnote>
  <w:endnote w:type="continuationSeparator" w:id="0">
    <w:p w14:paraId="14CC151C" w14:textId="77777777" w:rsidR="00520B9E" w:rsidRDefault="00520B9E" w:rsidP="00A7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8E6" w14:textId="77777777" w:rsidR="00297638" w:rsidRDefault="00C6348A" w:rsidP="00297638">
    <w:pPr>
      <w:pStyle w:val="Pieddepage"/>
      <w:ind w:hanging="42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6656BC" wp14:editId="661A5092">
              <wp:simplePos x="0" y="0"/>
              <wp:positionH relativeFrom="column">
                <wp:posOffset>476250</wp:posOffset>
              </wp:positionH>
              <wp:positionV relativeFrom="paragraph">
                <wp:posOffset>159385</wp:posOffset>
              </wp:positionV>
              <wp:extent cx="4229100" cy="48577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88753D6" w14:textId="77777777" w:rsidR="00457032" w:rsidRPr="00457032" w:rsidRDefault="00457032" w:rsidP="00457032">
                          <w:pPr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</w:pPr>
                          <w:r w:rsidRPr="00457032">
                            <w:rPr>
                              <w:rFonts w:ascii="Tahoma" w:hAnsi="Tahoma" w:cs="Tahoma"/>
                              <w:b/>
                              <w:color w:val="102A63"/>
                              <w:sz w:val="15"/>
                              <w:szCs w:val="15"/>
                            </w:rPr>
                            <w:t>Siège social KP1 – Tél. 04 32 75 12 00</w:t>
                          </w:r>
                        </w:p>
                        <w:p w14:paraId="3AA7FBCE" w14:textId="77777777" w:rsid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91, Allée des Fenaisons – 84000 Avignon</w:t>
                          </w:r>
                        </w:p>
                        <w:p w14:paraId="5973D71D" w14:textId="77777777" w:rsidR="00457032" w:rsidRPr="00C6348A" w:rsidRDefault="00457032" w:rsidP="00457032">
                          <w:pP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102A63"/>
                              <w:sz w:val="15"/>
                              <w:szCs w:val="15"/>
                            </w:rPr>
                            <w:t>SAS au capital de 24 583 860 euros – RCS Avignon 976 320 309 – Code NAF : 2361Z</w:t>
                          </w:r>
                        </w:p>
                        <w:p w14:paraId="4C10661A" w14:textId="77777777" w:rsidR="00C6348A" w:rsidRPr="00457032" w:rsidRDefault="00C6348A" w:rsidP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  <w:p w14:paraId="2C29C2DF" w14:textId="77777777" w:rsidR="00C6348A" w:rsidRPr="00457032" w:rsidRDefault="00C6348A">
                          <w:pPr>
                            <w:rPr>
                              <w:rFonts w:ascii="Tahoma" w:hAnsi="Tahoma" w:cs="Tahoma"/>
                              <w:color w:val="102A6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6656BC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37.5pt;margin-top:12.55pt;width:333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" filled="f" stroked="f" strokeweight=".5pt">
              <v:textbox>
                <w:txbxContent>
                  <w:p w14:paraId="388753D6" w14:textId="77777777" w:rsidR="00457032" w:rsidRPr="00457032" w:rsidRDefault="00457032" w:rsidP="00457032">
                    <w:pPr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</w:pPr>
                    <w:r w:rsidRPr="00457032">
                      <w:rPr>
                        <w:rFonts w:ascii="Tahoma" w:hAnsi="Tahoma" w:cs="Tahoma"/>
                        <w:b/>
                        <w:color w:val="102A63"/>
                        <w:sz w:val="15"/>
                        <w:szCs w:val="15"/>
                      </w:rPr>
                      <w:t>Siège social KP1 – Tél. 04 32 75 12 00</w:t>
                    </w:r>
                  </w:p>
                  <w:p w14:paraId="3AA7FBCE" w14:textId="77777777" w:rsid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91, Allée des Fenaisons – 84000 Avignon</w:t>
                    </w:r>
                  </w:p>
                  <w:p w14:paraId="5973D71D" w14:textId="77777777" w:rsidR="00457032" w:rsidRPr="00C6348A" w:rsidRDefault="00457032" w:rsidP="00457032">
                    <w:pP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</w:pPr>
                    <w:r>
                      <w:rPr>
                        <w:rFonts w:ascii="Tahoma" w:hAnsi="Tahoma" w:cs="Tahoma"/>
                        <w:color w:val="102A63"/>
                        <w:sz w:val="15"/>
                        <w:szCs w:val="15"/>
                      </w:rPr>
                      <w:t>SAS au capital de 24 583 860 euros – RCS Avignon 976 320 309 – Code NAF : 2361Z</w:t>
                    </w:r>
                  </w:p>
                  <w:p w14:paraId="4C10661A" w14:textId="77777777" w:rsidR="00C6348A" w:rsidRPr="00457032" w:rsidRDefault="00C6348A" w:rsidP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  <w:p w14:paraId="2C29C2DF" w14:textId="77777777" w:rsidR="00C6348A" w:rsidRPr="00457032" w:rsidRDefault="00C6348A">
                    <w:pPr>
                      <w:rPr>
                        <w:rFonts w:ascii="Tahoma" w:hAnsi="Tahoma" w:cs="Tahoma"/>
                        <w:color w:val="102A63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9328D">
      <w:rPr>
        <w:noProof/>
      </w:rPr>
      <w:drawing>
        <wp:inline distT="0" distB="0" distL="0" distR="0" wp14:anchorId="1A91EEFF" wp14:editId="6B8A6D13">
          <wp:extent cx="6953310" cy="684000"/>
          <wp:effectExtent l="0" t="0" r="0" b="1905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KP1 - bas de page 195mm sans adress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" t="20047" r="1253" b="9306"/>
                  <a:stretch/>
                </pic:blipFill>
                <pic:spPr bwMode="auto">
                  <a:xfrm>
                    <a:off x="0" y="0"/>
                    <a:ext cx="6980731" cy="686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3C6068" w14:textId="77777777" w:rsidR="00A70889" w:rsidRDefault="00A7088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9CB8" w14:textId="77777777" w:rsidR="00520B9E" w:rsidRDefault="00520B9E" w:rsidP="00A70889">
      <w:r>
        <w:separator/>
      </w:r>
    </w:p>
  </w:footnote>
  <w:footnote w:type="continuationSeparator" w:id="0">
    <w:p w14:paraId="3E8FFB49" w14:textId="77777777" w:rsidR="00520B9E" w:rsidRDefault="00520B9E" w:rsidP="00A7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3EE01" w14:textId="77777777" w:rsidR="00297638" w:rsidRDefault="0059328D">
    <w:pPr>
      <w:pStyle w:val="En-tte"/>
    </w:pPr>
    <w:r>
      <w:rPr>
        <w:noProof/>
      </w:rPr>
      <w:drawing>
        <wp:inline distT="0" distB="0" distL="0" distR="0" wp14:anchorId="4F2B9A3D" wp14:editId="56C908E0">
          <wp:extent cx="1425555" cy="6120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KP1 2022 - BLEU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8" t="28683" r="12188" b="25559"/>
                  <a:stretch/>
                </pic:blipFill>
                <pic:spPr bwMode="auto">
                  <a:xfrm>
                    <a:off x="0" y="0"/>
                    <a:ext cx="1458087" cy="6259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333D6"/>
    <w:multiLevelType w:val="hybridMultilevel"/>
    <w:tmpl w:val="3E001226"/>
    <w:lvl w:ilvl="0" w:tplc="D3FCEF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720FE"/>
    <w:multiLevelType w:val="hybridMultilevel"/>
    <w:tmpl w:val="753E5584"/>
    <w:lvl w:ilvl="0" w:tplc="62FCBEB4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4D01"/>
    <w:multiLevelType w:val="hybridMultilevel"/>
    <w:tmpl w:val="9F6A3CEE"/>
    <w:lvl w:ilvl="0" w:tplc="082240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6165002">
    <w:abstractNumId w:val="1"/>
  </w:num>
  <w:num w:numId="2" w16cid:durableId="2014523866">
    <w:abstractNumId w:val="1"/>
  </w:num>
  <w:num w:numId="3" w16cid:durableId="226305617">
    <w:abstractNumId w:val="0"/>
  </w:num>
  <w:num w:numId="4" w16cid:durableId="1933272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53"/>
    <w:rsid w:val="00012EA2"/>
    <w:rsid w:val="00027313"/>
    <w:rsid w:val="00033899"/>
    <w:rsid w:val="000C199B"/>
    <w:rsid w:val="000C4875"/>
    <w:rsid w:val="000D69BC"/>
    <w:rsid w:val="00137EF9"/>
    <w:rsid w:val="00153866"/>
    <w:rsid w:val="001A3095"/>
    <w:rsid w:val="001C5A99"/>
    <w:rsid w:val="001F4718"/>
    <w:rsid w:val="00235BB0"/>
    <w:rsid w:val="0025562C"/>
    <w:rsid w:val="00295D3B"/>
    <w:rsid w:val="00297638"/>
    <w:rsid w:val="00436DD8"/>
    <w:rsid w:val="00457032"/>
    <w:rsid w:val="00520B9E"/>
    <w:rsid w:val="0059328D"/>
    <w:rsid w:val="00613ED3"/>
    <w:rsid w:val="0065419A"/>
    <w:rsid w:val="006570AA"/>
    <w:rsid w:val="006903FA"/>
    <w:rsid w:val="006C13CC"/>
    <w:rsid w:val="007105E1"/>
    <w:rsid w:val="00723F95"/>
    <w:rsid w:val="00795153"/>
    <w:rsid w:val="008911E6"/>
    <w:rsid w:val="009C03DE"/>
    <w:rsid w:val="00A36E74"/>
    <w:rsid w:val="00A70889"/>
    <w:rsid w:val="00A91557"/>
    <w:rsid w:val="00B96FB5"/>
    <w:rsid w:val="00C0289B"/>
    <w:rsid w:val="00C6348A"/>
    <w:rsid w:val="00CC7335"/>
    <w:rsid w:val="00CC7DED"/>
    <w:rsid w:val="00D13843"/>
    <w:rsid w:val="00DC25CE"/>
    <w:rsid w:val="00E01A52"/>
    <w:rsid w:val="00F0065D"/>
    <w:rsid w:val="00F15611"/>
    <w:rsid w:val="00F8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585602"/>
  <w15:chartTrackingRefBased/>
  <w15:docId w15:val="{5A940577-926E-1241-AC3D-7699DE029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273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qFormat/>
    <w:rsid w:val="00137EF9"/>
    <w:pPr>
      <w:keepNext/>
      <w:tabs>
        <w:tab w:val="left" w:pos="980"/>
      </w:tabs>
      <w:ind w:right="-32"/>
      <w:jc w:val="both"/>
      <w:outlineLvl w:val="3"/>
    </w:pPr>
    <w:rPr>
      <w:rFonts w:ascii="Arial" w:eastAsia="Times New Roman" w:hAnsi="Arial" w:cs="Times New Roman"/>
      <w:b/>
      <w:szCs w:val="20"/>
      <w:u w:val="single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70889"/>
  </w:style>
  <w:style w:type="paragraph" w:styleId="Pieddepage">
    <w:name w:val="footer"/>
    <w:basedOn w:val="Normal"/>
    <w:link w:val="PieddepageCar"/>
    <w:uiPriority w:val="99"/>
    <w:unhideWhenUsed/>
    <w:rsid w:val="00A7088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0889"/>
  </w:style>
  <w:style w:type="character" w:customStyle="1" w:styleId="Titre4Car">
    <w:name w:val="Titre 4 Car"/>
    <w:basedOn w:val="Policepardfaut"/>
    <w:link w:val="Titre4"/>
    <w:rsid w:val="00137EF9"/>
    <w:rPr>
      <w:rFonts w:ascii="Arial" w:eastAsia="Times New Roman" w:hAnsi="Arial" w:cs="Times New Roman"/>
      <w:b/>
      <w:szCs w:val="20"/>
      <w:u w:val="single"/>
      <w:lang w:eastAsia="fr-FR"/>
    </w:rPr>
  </w:style>
  <w:style w:type="paragraph" w:styleId="Textebrut">
    <w:name w:val="Plain Text"/>
    <w:basedOn w:val="Normal"/>
    <w:link w:val="TextebrutCar"/>
    <w:unhideWhenUsed/>
    <w:rsid w:val="00DC25CE"/>
    <w:rPr>
      <w:rFonts w:ascii="Arial" w:eastAsia="Calibri" w:hAnsi="Arial" w:cs="Times New Roman"/>
      <w:sz w:val="16"/>
      <w:szCs w:val="21"/>
    </w:rPr>
  </w:style>
  <w:style w:type="character" w:customStyle="1" w:styleId="TextebrutCar">
    <w:name w:val="Texte brut Car"/>
    <w:basedOn w:val="Policepardfaut"/>
    <w:link w:val="Textebrut"/>
    <w:rsid w:val="00DC25CE"/>
    <w:rPr>
      <w:rFonts w:ascii="Arial" w:eastAsia="Calibri" w:hAnsi="Arial" w:cs="Times New Roman"/>
      <w:sz w:val="16"/>
      <w:szCs w:val="21"/>
    </w:rPr>
  </w:style>
  <w:style w:type="paragraph" w:styleId="Sansinterligne">
    <w:name w:val="No Spacing"/>
    <w:qFormat/>
    <w:rsid w:val="00DC25CE"/>
    <w:rPr>
      <w:rFonts w:ascii="Calibri" w:eastAsia="Calibri" w:hAnsi="Calibri" w:cs="Times New Roman"/>
      <w:sz w:val="22"/>
      <w:szCs w:val="22"/>
    </w:rPr>
  </w:style>
  <w:style w:type="paragraph" w:styleId="Titre">
    <w:name w:val="Title"/>
    <w:basedOn w:val="Normal"/>
    <w:link w:val="TitreCar"/>
    <w:qFormat/>
    <w:rsid w:val="00DC25CE"/>
    <w:pPr>
      <w:jc w:val="center"/>
    </w:pPr>
    <w:rPr>
      <w:rFonts w:ascii="Verdana" w:eastAsia="Times New Roman" w:hAnsi="Verdana" w:cs="Times New Roman"/>
      <w:b/>
      <w:bCs/>
      <w:lang w:eastAsia="fr-FR"/>
    </w:rPr>
  </w:style>
  <w:style w:type="character" w:customStyle="1" w:styleId="TitreCar">
    <w:name w:val="Titre Car"/>
    <w:basedOn w:val="Policepardfaut"/>
    <w:link w:val="Titre"/>
    <w:rsid w:val="00DC25CE"/>
    <w:rPr>
      <w:rFonts w:ascii="Verdana" w:eastAsia="Times New Roman" w:hAnsi="Verdana" w:cs="Times New Roman"/>
      <w:b/>
      <w:bCs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27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96ECF5-FAF5-9647-AAA1-AB319789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BROCAREL, Tom</cp:lastModifiedBy>
  <cp:revision>21</cp:revision>
  <dcterms:created xsi:type="dcterms:W3CDTF">2021-07-11T15:45:00Z</dcterms:created>
  <dcterms:modified xsi:type="dcterms:W3CDTF">2023-07-07T08:49:00Z</dcterms:modified>
</cp:coreProperties>
</file>