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21943BDB" w:rsidR="00DC25CE" w:rsidRPr="00DC25CE" w:rsidRDefault="00490E8C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490E8C">
              <w:rPr>
                <w:rFonts w:ascii="Tahoma" w:hAnsi="Tahoma" w:cs="Tahoma"/>
                <w:b/>
                <w:sz w:val="28"/>
                <w:szCs w:val="24"/>
              </w:rPr>
              <w:t>Prémur KP1 - Mur à Coffrage Intégré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76C8B93" w14:textId="05C980F7" w:rsidR="00A91557" w:rsidRDefault="00490E8C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490E8C">
        <w:rPr>
          <w:rFonts w:ascii="Tahoma" w:hAnsi="Tahoma" w:cs="Tahoma"/>
          <w:color w:val="002060"/>
          <w:szCs w:val="24"/>
        </w:rPr>
        <w:t xml:space="preserve">Voile béton épaisseur XX cm constitué de Prémurs préfabriqués en béton KP1.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2C6F66DD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 xml:space="preserve">Les voiles béton seront constitués de Prémurs KP1 ou similaires d'épaisseur </w:t>
      </w:r>
      <w:r w:rsidRPr="00490E8C">
        <w:rPr>
          <w:rFonts w:ascii="Tahoma" w:eastAsia="Times New Roman" w:hAnsi="Tahoma" w:cs="Tahoma"/>
          <w:sz w:val="22"/>
          <w:szCs w:val="22"/>
          <w:lang w:eastAsia="fr-FR"/>
        </w:rPr>
        <w:br/>
        <w:t>...... cm (DTA 3/15-820 et DTA 3/15-820*01 Ext CSTB), éléments en béton armé fabriqués industriellement et destinés à la réalisation de parois verticales. Ces derniers comprennent les boucles de levage et les douilles M16 d’étaiement nécessaires à leur stabilisation.</w:t>
      </w:r>
    </w:p>
    <w:p w14:paraId="48C9F591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06DE87E2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>Les liaisons entre Prémurs KP1 ou similaires sont dimensionnées par le fabricant et mise en place par l’entreprise sur chantier.</w:t>
      </w:r>
    </w:p>
    <w:p w14:paraId="220F922A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4A671D6A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 xml:space="preserve">Les Prémurs intègrent les mannequins pour réservations, les pots électriques, linteaux, chaînages verticaux et chaînages horizontaux. Ils pourront intégrer un dispositif d’accueil de potelets </w:t>
      </w:r>
      <w:proofErr w:type="spellStart"/>
      <w:r w:rsidRPr="00490E8C">
        <w:rPr>
          <w:rFonts w:ascii="Tahoma" w:eastAsia="Times New Roman" w:hAnsi="Tahoma" w:cs="Tahoma"/>
          <w:sz w:val="22"/>
          <w:szCs w:val="22"/>
          <w:lang w:eastAsia="fr-FR"/>
        </w:rPr>
        <w:t>garde corps</w:t>
      </w:r>
      <w:proofErr w:type="spellEnd"/>
      <w:r w:rsidRPr="00490E8C">
        <w:rPr>
          <w:rFonts w:ascii="Tahoma" w:eastAsia="Times New Roman" w:hAnsi="Tahoma" w:cs="Tahoma"/>
          <w:sz w:val="22"/>
          <w:szCs w:val="22"/>
          <w:lang w:eastAsia="fr-FR"/>
        </w:rPr>
        <w:t xml:space="preserve"> en cas de travail en hauteur. </w:t>
      </w:r>
    </w:p>
    <w:p w14:paraId="70E04246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665B5E4E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>Les Prémurs KP1 présentent une qualité de parement soignée apte à recevoir tous types de revêtements, de façon équivalente à une paroi en béton banché.</w:t>
      </w:r>
    </w:p>
    <w:p w14:paraId="5A3DBF4F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 xml:space="preserve"> </w:t>
      </w:r>
    </w:p>
    <w:p w14:paraId="0DE125E6" w14:textId="77777777" w:rsidR="00490E8C" w:rsidRPr="00490E8C" w:rsidRDefault="00490E8C" w:rsidP="00490E8C">
      <w:pPr>
        <w:rPr>
          <w:rFonts w:ascii="Tahoma" w:eastAsia="Times New Roman" w:hAnsi="Tahoma" w:cs="Tahoma"/>
          <w:b/>
          <w:bCs/>
          <w:sz w:val="22"/>
          <w:szCs w:val="22"/>
          <w:lang w:eastAsia="fr-FR"/>
        </w:rPr>
      </w:pPr>
      <w:r w:rsidRPr="00490E8C">
        <w:rPr>
          <w:rFonts w:ascii="Tahoma" w:eastAsia="Times New Roman" w:hAnsi="Tahoma" w:cs="Tahoma"/>
          <w:sz w:val="22"/>
          <w:szCs w:val="22"/>
          <w:lang w:eastAsia="fr-FR"/>
        </w:rPr>
        <w:t>La pose des Prémurs KP1 et la réalisation des finitions seront traitées conformément aux préconisations des guides INRS et QUALIPREMUR.</w:t>
      </w:r>
    </w:p>
    <w:p w14:paraId="1177A71F" w14:textId="77777777" w:rsidR="00490E8C" w:rsidRPr="00490E8C" w:rsidRDefault="00490E8C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64BF5AA5" w14:textId="38FBBC31" w:rsidR="00B96FB5" w:rsidRPr="00B96FB5" w:rsidRDefault="00B96FB5" w:rsidP="00490E8C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579248B" w14:textId="5E9ACB38" w:rsidR="00137EF9" w:rsidRPr="00B96FB5" w:rsidRDefault="00137EF9" w:rsidP="00B96FB5">
      <w:pPr>
        <w:ind w:left="720"/>
        <w:jc w:val="both"/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78853">
    <w:abstractNumId w:val="1"/>
  </w:num>
  <w:num w:numId="2" w16cid:durableId="1421368994">
    <w:abstractNumId w:val="1"/>
  </w:num>
  <w:num w:numId="3" w16cid:durableId="255359333">
    <w:abstractNumId w:val="0"/>
  </w:num>
  <w:num w:numId="4" w16cid:durableId="42357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490E8C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C0289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2023-07-07T12:12:00Z</dcterms:modified>
</cp:coreProperties>
</file>